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2C" w:rsidRDefault="00CF3F2C" w:rsidP="00CF3F2C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F3F2C" w:rsidRDefault="00CF3F2C" w:rsidP="00CF3F2C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CF3F2C" w:rsidRDefault="00CF3F2C" w:rsidP="00CF3F2C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F3F2C" w:rsidRDefault="00CF3F2C" w:rsidP="00CF3F2C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F3F2C" w:rsidRDefault="00CF3F2C" w:rsidP="00CF3F2C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CF3F2C" w:rsidRDefault="00CF3F2C" w:rsidP="00CF3F2C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CF3F2C" w:rsidRDefault="00CF3F2C" w:rsidP="00CF3F2C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17.12.2018 № 135-р</w:t>
      </w:r>
    </w:p>
    <w:p w:rsidR="00CF3F2C" w:rsidRDefault="00CF3F2C" w:rsidP="00CF3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C" w:rsidRDefault="00CF3F2C" w:rsidP="00CF3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C" w:rsidRDefault="00CF3F2C" w:rsidP="00CF3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C" w:rsidRPr="00F44D6F" w:rsidRDefault="00CF3F2C" w:rsidP="00CF3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3F2C" w:rsidRDefault="00CF3F2C" w:rsidP="00CF3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>администрации Большебейсугского сельского поселения</w:t>
      </w:r>
    </w:p>
    <w:p w:rsidR="00CF3F2C" w:rsidRPr="00271000" w:rsidRDefault="00CF3F2C" w:rsidP="00CF3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 на 2019</w:t>
      </w:r>
      <w:r w:rsidRPr="00F44D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F3F2C" w:rsidRDefault="00CF3F2C" w:rsidP="00CF3F2C">
      <w:pPr>
        <w:tabs>
          <w:tab w:val="left" w:pos="9015"/>
        </w:tabs>
      </w:pP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8255"/>
        <w:gridCol w:w="2835"/>
        <w:gridCol w:w="3402"/>
      </w:tblGrid>
      <w:tr w:rsidR="00CF3F2C" w:rsidRPr="00870A98" w:rsidTr="005B6940">
        <w:trPr>
          <w:trHeight w:val="596"/>
          <w:tblHeader/>
        </w:trPr>
        <w:tc>
          <w:tcPr>
            <w:tcW w:w="1101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CF3F2C" w:rsidRPr="00870A98" w:rsidTr="005B6940">
        <w:tc>
          <w:tcPr>
            <w:tcW w:w="15593" w:type="dxa"/>
            <w:gridSpan w:val="4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3F2C" w:rsidRPr="007F3EF1" w:rsidRDefault="00CF3F2C" w:rsidP="00CF3F2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>Меры, напра</w:t>
            </w:r>
            <w:bookmarkStart w:id="0" w:name="_GoBack"/>
            <w:bookmarkEnd w:id="0"/>
            <w:r w:rsidRPr="007F3EF1">
              <w:rPr>
                <w:rFonts w:ascii="Times New Roman" w:hAnsi="Times New Roman"/>
                <w:sz w:val="26"/>
                <w:szCs w:val="26"/>
              </w:rPr>
              <w:t xml:space="preserve">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>работы органов местного самоуправления Большебейсугского сельского поселения</w:t>
            </w:r>
          </w:p>
          <w:p w:rsidR="00CF3F2C" w:rsidRPr="007F3EF1" w:rsidRDefault="00CF3F2C" w:rsidP="005B694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 района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2C" w:rsidRPr="00870A98" w:rsidTr="005B6940">
        <w:tc>
          <w:tcPr>
            <w:tcW w:w="1101" w:type="dxa"/>
          </w:tcPr>
          <w:p w:rsidR="00CF3F2C" w:rsidRPr="007030FE" w:rsidRDefault="00CF3F2C" w:rsidP="005B6940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CF3F2C" w:rsidRPr="007030FE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учреждениях, направленных 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достижение конкретных результатов</w:t>
            </w:r>
          </w:p>
        </w:tc>
        <w:tc>
          <w:tcPr>
            <w:tcW w:w="2835" w:type="dxa"/>
          </w:tcPr>
          <w:p w:rsidR="00CF3F2C" w:rsidRPr="007030FE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rPr>
          <w:trHeight w:val="1455"/>
        </w:trPr>
        <w:tc>
          <w:tcPr>
            <w:tcW w:w="1101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rPr>
          <w:trHeight w:val="345"/>
        </w:trPr>
        <w:tc>
          <w:tcPr>
            <w:tcW w:w="1101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3F2C" w:rsidRPr="009177F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9177F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CF3F2C" w:rsidRPr="009177F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2 категории С.А.Ещенко</w:t>
            </w:r>
          </w:p>
        </w:tc>
      </w:tr>
      <w:tr w:rsidR="00CF3F2C" w:rsidRPr="00870A98" w:rsidTr="005B6940">
        <w:tc>
          <w:tcPr>
            <w:tcW w:w="15593" w:type="dxa"/>
            <w:gridSpan w:val="4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rPr>
          <w:trHeight w:val="1425"/>
        </w:trPr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Большебейсугского сельского поселения.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 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rPr>
          <w:trHeight w:val="135"/>
        </w:trPr>
        <w:tc>
          <w:tcPr>
            <w:tcW w:w="1101" w:type="dxa"/>
          </w:tcPr>
          <w:p w:rsidR="00CF3F2C" w:rsidRPr="00870A98" w:rsidRDefault="00CF3F2C" w:rsidP="005B69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rPr>
          <w:trHeight w:val="210"/>
        </w:trPr>
        <w:tc>
          <w:tcPr>
            <w:tcW w:w="1101" w:type="dxa"/>
          </w:tcPr>
          <w:p w:rsidR="00CF3F2C" w:rsidRPr="00870A98" w:rsidRDefault="00CF3F2C" w:rsidP="005B69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831">
              <w:rPr>
                <w:rFonts w:ascii="Times New Roman" w:hAnsi="Times New Roman"/>
                <w:sz w:val="26"/>
                <w:szCs w:val="26"/>
              </w:rPr>
              <w:t>Принятие мер, направленных на выявление случаев несоблюдения лицами, замещающими муниципальные должности и должности муниципальной службы, требований о предотвращении или урегулировании конфликта интересо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CF3F2C" w:rsidRPr="00F65831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за выпол</w:t>
            </w:r>
            <w:r>
              <w:rPr>
                <w:rFonts w:ascii="Times New Roman" w:hAnsi="Times New Roman"/>
                <w:sz w:val="26"/>
                <w:szCs w:val="26"/>
              </w:rPr>
              <w:t>нением муниципальными служащими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обязанности сообщать в случа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ях, установленных федеральными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законами, о получении ими подарков в связи с  их должностным положением или в связи с исполнением ими служебных обязанностей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CF3F2C" w:rsidRPr="00870A98" w:rsidTr="005B6940">
        <w:trPr>
          <w:trHeight w:val="2266"/>
        </w:trPr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CF3F2C" w:rsidRPr="00870A98" w:rsidTr="005B6940">
        <w:trPr>
          <w:trHeight w:val="270"/>
        </w:trPr>
        <w:tc>
          <w:tcPr>
            <w:tcW w:w="1101" w:type="dxa"/>
          </w:tcPr>
          <w:p w:rsidR="00CF3F2C" w:rsidRPr="00870A98" w:rsidRDefault="00CF3F2C" w:rsidP="005B69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Большебейсугского сельского поселения Брюховецкого района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 мере возникновения конфликта интересов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</w:t>
            </w:r>
            <w:r>
              <w:rPr>
                <w:rFonts w:ascii="Times New Roman" w:hAnsi="Times New Roman"/>
                <w:sz w:val="26"/>
                <w:szCs w:val="26"/>
              </w:rPr>
              <w:t>ие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соответствующих мер ответственности 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2.11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</w:t>
            </w:r>
          </w:p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2.12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rPr>
          <w:trHeight w:val="1250"/>
        </w:trPr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2.13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(издание), изменение или признание утратившими силу (отмена)  муниципальных нормативных правовых актов, направленных на устранение нарушений, выявленных при мониторинге 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rPr>
          <w:trHeight w:val="305"/>
        </w:trPr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2.14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поселения, руководители подведомственных организаций</w:t>
            </w: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принятие мер ответственности,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в отношении должностных лиц, действия (бездействия)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которых признаны решением суда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незаконными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F2C" w:rsidRPr="00870A98" w:rsidTr="005B6940">
        <w:trPr>
          <w:trHeight w:val="1200"/>
        </w:trPr>
        <w:tc>
          <w:tcPr>
            <w:tcW w:w="1101" w:type="dxa"/>
          </w:tcPr>
          <w:p w:rsidR="00CF3F2C" w:rsidRPr="00870A98" w:rsidRDefault="00CF3F2C" w:rsidP="005B694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дствий, наступивших вследствие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принятия ненормативного правового акта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специалисты администрации</w:t>
            </w:r>
          </w:p>
        </w:tc>
      </w:tr>
      <w:tr w:rsidR="00CF3F2C" w:rsidRPr="00870A98" w:rsidTr="005B6940">
        <w:trPr>
          <w:trHeight w:val="285"/>
        </w:trPr>
        <w:tc>
          <w:tcPr>
            <w:tcW w:w="1101" w:type="dxa"/>
          </w:tcPr>
          <w:p w:rsidR="00CF3F2C" w:rsidRDefault="00CF3F2C" w:rsidP="005B69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2.14.4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 xml:space="preserve">Предупреждение и пресечение незаконной передачи должностному </w:t>
            </w: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CF3F2C" w:rsidRPr="007B5ABB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7B5ABB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</w:t>
            </w:r>
          </w:p>
          <w:p w:rsidR="00CF3F2C" w:rsidRPr="007B5ABB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С.А.Ещенко</w:t>
            </w:r>
          </w:p>
        </w:tc>
      </w:tr>
      <w:tr w:rsidR="00CF3F2C" w:rsidRPr="00870A98" w:rsidTr="005B6940">
        <w:tc>
          <w:tcPr>
            <w:tcW w:w="15593" w:type="dxa"/>
            <w:gridSpan w:val="4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2C" w:rsidRPr="00870A98" w:rsidTr="005B6940">
        <w:trPr>
          <w:trHeight w:val="3165"/>
        </w:trPr>
        <w:tc>
          <w:tcPr>
            <w:tcW w:w="1101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возможности оперативного представления гражданами и организациями информации о фактах коррупции в Большебейсугском сельском поселении Брюховецкого района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функционирования телефона «горячей линии» администрации Большебейсугского сельского поселения Брюховецкого района по вопросам противодействия коррупции;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сайте администрации Большебейсугского сельского поселения Брюховецкого района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CF3F2C" w:rsidRPr="00870A98" w:rsidTr="005B6940">
        <w:tc>
          <w:tcPr>
            <w:tcW w:w="1101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CF3F2C" w:rsidRPr="00870A98" w:rsidTr="005B6940">
        <w:trPr>
          <w:trHeight w:val="2015"/>
        </w:trPr>
        <w:tc>
          <w:tcPr>
            <w:tcW w:w="1101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В.В.Погородний, специалист </w:t>
            </w:r>
          </w:p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CF3F2C" w:rsidRPr="00870A98" w:rsidTr="005B6940">
        <w:trPr>
          <w:trHeight w:val="315"/>
        </w:trPr>
        <w:tc>
          <w:tcPr>
            <w:tcW w:w="1101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255" w:type="dxa"/>
          </w:tcPr>
          <w:p w:rsidR="00CF3F2C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>
              <w:rPr>
                <w:rFonts w:ascii="Times New Roman" w:hAnsi="Times New Roman"/>
                <w:sz w:val="26"/>
                <w:szCs w:val="26"/>
              </w:rPr>
              <w:t>формации о финансовом состоянии муниципального унитарного предприятия «Коммунальник»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CF3F2C" w:rsidRPr="00870A98" w:rsidRDefault="00CF3F2C" w:rsidP="005B6940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CF3F2C" w:rsidRPr="00870A98" w:rsidRDefault="00CF3F2C" w:rsidP="005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Г.А.Каушан</w:t>
            </w:r>
          </w:p>
        </w:tc>
      </w:tr>
    </w:tbl>
    <w:p w:rsidR="00CF3F2C" w:rsidRDefault="00CF3F2C" w:rsidP="00CF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2C" w:rsidRDefault="00CF3F2C" w:rsidP="00CF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2C" w:rsidRDefault="00CF3F2C" w:rsidP="00CF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2C" w:rsidRDefault="00CF3F2C" w:rsidP="00CF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CF3F2C" w:rsidRPr="00870A98" w:rsidRDefault="00CF3F2C" w:rsidP="00CF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                                                                                   В.В.Погородний</w:t>
      </w:r>
    </w:p>
    <w:p w:rsidR="00C539F0" w:rsidRDefault="00C539F0"/>
    <w:sectPr w:rsidR="00C539F0" w:rsidSect="008D7E05"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2C"/>
    <w:rsid w:val="000225A0"/>
    <w:rsid w:val="0016246C"/>
    <w:rsid w:val="00165095"/>
    <w:rsid w:val="00214E62"/>
    <w:rsid w:val="005722BA"/>
    <w:rsid w:val="007613E3"/>
    <w:rsid w:val="00B90EF4"/>
    <w:rsid w:val="00BB0CA2"/>
    <w:rsid w:val="00C539F0"/>
    <w:rsid w:val="00CF3F2C"/>
    <w:rsid w:val="00EB112C"/>
    <w:rsid w:val="00F40D30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8331-90D5-48AD-802E-7E74137F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2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F2C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CF3F2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F2C"/>
    <w:pPr>
      <w:ind w:left="720"/>
      <w:contextualSpacing/>
    </w:pPr>
  </w:style>
  <w:style w:type="table" w:styleId="a5">
    <w:name w:val="Table Grid"/>
    <w:basedOn w:val="a1"/>
    <w:uiPriority w:val="39"/>
    <w:rsid w:val="00CF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</dc:creator>
  <cp:keywords/>
  <dc:description/>
  <cp:lastModifiedBy>B50</cp:lastModifiedBy>
  <cp:revision>2</cp:revision>
  <dcterms:created xsi:type="dcterms:W3CDTF">2018-12-20T06:45:00Z</dcterms:created>
  <dcterms:modified xsi:type="dcterms:W3CDTF">2018-12-20T06:46:00Z</dcterms:modified>
</cp:coreProperties>
</file>