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C754EC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C754EC" w:rsidRPr="00C754EC" w:rsidRDefault="00C754EC" w:rsidP="00C754EC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D25B8">
        <w:rPr>
          <w:rFonts w:ascii="Times New Roman" w:hAnsi="Times New Roman" w:cs="Times New Roman"/>
          <w:b/>
          <w:sz w:val="28"/>
          <w:szCs w:val="28"/>
        </w:rPr>
        <w:t>6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0"/>
        <w:gridCol w:w="7654"/>
      </w:tblGrid>
      <w:tr w:rsidR="00C754EC" w:rsidRPr="00C754EC" w:rsidTr="00E70EB5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6E" w:rsidRPr="00C754EC" w:rsidRDefault="00E83C6E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1336E3" w:rsidRDefault="001336E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70EB5" w:rsidRPr="00C754EC" w:rsidRDefault="00E70EB5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2694"/>
            </w:tblGrid>
            <w:tr w:rsidR="00C754EC" w:rsidRPr="00C754EC" w:rsidTr="004A21F0">
              <w:tc>
                <w:tcPr>
                  <w:tcW w:w="3091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4A21F0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694" w:type="dxa"/>
                </w:tcPr>
                <w:p w:rsidR="00C754EC" w:rsidRPr="00C754EC" w:rsidRDefault="004021DF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1457,7</w:t>
                  </w:r>
                </w:p>
              </w:tc>
            </w:tr>
            <w:tr w:rsidR="00C754EC" w:rsidRPr="00C754EC" w:rsidTr="004A21F0">
              <w:tc>
                <w:tcPr>
                  <w:tcW w:w="3091" w:type="dxa"/>
                </w:tcPr>
                <w:p w:rsidR="00C754EC" w:rsidRPr="00C754EC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4" w:type="dxa"/>
                </w:tcPr>
                <w:p w:rsidR="00C754EC" w:rsidRPr="00C754EC" w:rsidRDefault="004021DF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1457,7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19"/>
              <w:gridCol w:w="1366"/>
              <w:gridCol w:w="2179"/>
              <w:gridCol w:w="1502"/>
            </w:tblGrid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отчетном периоде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1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2" w:type="dxa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Вывезено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ТБО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325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</w:tr>
            <w:tr w:rsidR="00507DAD" w:rsidRPr="00C754EC" w:rsidTr="00507DAD">
              <w:tc>
                <w:tcPr>
                  <w:tcW w:w="56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1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Спил деревьев</w:t>
                  </w:r>
                </w:p>
              </w:tc>
              <w:tc>
                <w:tcPr>
                  <w:tcW w:w="1366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79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02" w:type="dxa"/>
                  <w:vAlign w:val="center"/>
                </w:tcPr>
                <w:p w:rsidR="00507DAD" w:rsidRPr="001D2523" w:rsidRDefault="00507DAD" w:rsidP="00507D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Большебейсугское сельское поселение  включает в себя 3 населенных пункта с.Приречное, с.Большой Бейсуг, с.Харьково-Полтавское, которые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4B795C" w:rsidRPr="00C754EC" w:rsidRDefault="00C754E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 w:rsidR="004B795C"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 w:rsidR="004B795C">
        <w:rPr>
          <w:rFonts w:ascii="Times New Roman" w:hAnsi="Times New Roman" w:cs="Times New Roman"/>
          <w:sz w:val="28"/>
          <w:szCs w:val="28"/>
        </w:rPr>
        <w:t xml:space="preserve"> </w:t>
      </w:r>
      <w:r w:rsidR="004B795C" w:rsidRPr="00C754EC">
        <w:rPr>
          <w:rFonts w:ascii="Times New Roman" w:hAnsi="Times New Roman" w:cs="Times New Roman"/>
          <w:sz w:val="28"/>
          <w:szCs w:val="28"/>
        </w:rPr>
        <w:t>вывоз с</w:t>
      </w:r>
      <w:r w:rsidR="00DE18C5">
        <w:rPr>
          <w:rFonts w:ascii="Times New Roman" w:hAnsi="Times New Roman" w:cs="Times New Roman"/>
          <w:sz w:val="28"/>
          <w:szCs w:val="28"/>
        </w:rPr>
        <w:t xml:space="preserve"> площадки биологических отходов, </w:t>
      </w:r>
      <w:r w:rsidR="004B795C" w:rsidRPr="00C754EC">
        <w:rPr>
          <w:rFonts w:ascii="Times New Roman" w:hAnsi="Times New Roman" w:cs="Times New Roman"/>
          <w:sz w:val="28"/>
          <w:szCs w:val="28"/>
        </w:rPr>
        <w:t>ремонт памятников культурного наследия находящихся на территории 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поселения, </w:t>
      </w:r>
      <w:r w:rsidR="004B795C" w:rsidRPr="00C754EC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E70EB5" w:rsidRDefault="00E70EB5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47E4B">
        <w:rPr>
          <w:rFonts w:ascii="Times New Roman" w:hAnsi="Times New Roman" w:cs="Times New Roman"/>
          <w:sz w:val="28"/>
          <w:szCs w:val="28"/>
        </w:rPr>
        <w:t>6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842"/>
        <w:gridCol w:w="2835"/>
      </w:tblGrid>
      <w:tr w:rsidR="00C754EC" w:rsidRPr="00C754EC" w:rsidTr="00C754EC">
        <w:tc>
          <w:tcPr>
            <w:tcW w:w="709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B795C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4B795C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560" w:type="dxa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C754EC" w:rsidRDefault="004021DF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1361,7</w:t>
            </w:r>
          </w:p>
          <w:p w:rsidR="00C64575" w:rsidRPr="00C754EC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4EC" w:rsidRPr="00C754EC" w:rsidTr="00C754EC"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6457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2835" w:type="dxa"/>
            <w:vAlign w:val="center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 км линий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зеленых насаждений мест общего пользования (деревья и кустарники), прополка, обрезка сухих веток, удаление поросли,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Валка аварийных деревьев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vAlign w:val="bottom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Устройство ограждений кладбищ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скопления несанкционированного мусора и строительных отходов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информационных щитов о запрете несанкционированных свалок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памятников и обелисков к 9 мая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«Скорбящая мать», памятник «Красным партизанам»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уборка урн)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C754EC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детских игровых площадок 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754EC" w:rsidRPr="00C754EC" w:rsidTr="001871D8">
        <w:trPr>
          <w:trHeight w:val="855"/>
        </w:trPr>
        <w:tc>
          <w:tcPr>
            <w:tcW w:w="709" w:type="dxa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560" w:type="dxa"/>
            <w:vAlign w:val="center"/>
          </w:tcPr>
          <w:p w:rsidR="00C754EC" w:rsidRPr="00C754EC" w:rsidRDefault="00C754EC" w:rsidP="00ED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2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754EC" w:rsidRPr="00C754EC" w:rsidRDefault="004B795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1871D8" w:rsidRPr="00C754EC" w:rsidTr="00C754EC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C754EC" w:rsidRDefault="004021DF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1457,7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98"/>
        <w:gridCol w:w="1471"/>
        <w:gridCol w:w="2694"/>
        <w:gridCol w:w="1842"/>
      </w:tblGrid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83C6E">
              <w:rPr>
                <w:rFonts w:ascii="Times New Roman" w:hAnsi="Times New Roman" w:cs="Times New Roman"/>
                <w:sz w:val="28"/>
                <w:szCs w:val="28"/>
              </w:rPr>
              <w:t xml:space="preserve"> о отчетном периоде</w:t>
            </w:r>
          </w:p>
        </w:tc>
      </w:tr>
      <w:tr w:rsidR="00C754EC" w:rsidRPr="00C754EC" w:rsidTr="004A21F0">
        <w:tc>
          <w:tcPr>
            <w:tcW w:w="70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74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 xml:space="preserve">Вывезено 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ТБО</w:t>
            </w:r>
          </w:p>
        </w:tc>
        <w:tc>
          <w:tcPr>
            <w:tcW w:w="1471" w:type="dxa"/>
            <w:vAlign w:val="center"/>
          </w:tcPr>
          <w:p w:rsidR="00C754EC" w:rsidRPr="001D2523" w:rsidRDefault="001D252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754EC" w:rsidRPr="00C754EC" w:rsidTr="004A21F0">
        <w:tc>
          <w:tcPr>
            <w:tcW w:w="70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Спил деревьев</w:t>
            </w:r>
          </w:p>
        </w:tc>
        <w:tc>
          <w:tcPr>
            <w:tcW w:w="1471" w:type="dxa"/>
            <w:vAlign w:val="center"/>
          </w:tcPr>
          <w:p w:rsidR="00C754EC" w:rsidRPr="001D2523" w:rsidRDefault="00747E4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C754EC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A90D1B" w:rsidRPr="00C754EC" w:rsidRDefault="00A90D1B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22" w:rsidRDefault="00550922" w:rsidP="00C754EC">
      <w:pPr>
        <w:spacing w:after="0" w:line="240" w:lineRule="auto"/>
      </w:pPr>
      <w:r>
        <w:separator/>
      </w:r>
    </w:p>
  </w:endnote>
  <w:endnote w:type="continuationSeparator" w:id="0">
    <w:p w:rsidR="00550922" w:rsidRDefault="00550922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22" w:rsidRDefault="00550922" w:rsidP="00C754EC">
      <w:pPr>
        <w:spacing w:after="0" w:line="240" w:lineRule="auto"/>
      </w:pPr>
      <w:r>
        <w:separator/>
      </w:r>
    </w:p>
  </w:footnote>
  <w:footnote w:type="continuationSeparator" w:id="0">
    <w:p w:rsidR="00550922" w:rsidRDefault="00550922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1336E3"/>
    <w:rsid w:val="001871D8"/>
    <w:rsid w:val="001D2523"/>
    <w:rsid w:val="004021DF"/>
    <w:rsid w:val="004B795C"/>
    <w:rsid w:val="004E25F8"/>
    <w:rsid w:val="00507DAD"/>
    <w:rsid w:val="0051152A"/>
    <w:rsid w:val="00550922"/>
    <w:rsid w:val="005D0100"/>
    <w:rsid w:val="007327DC"/>
    <w:rsid w:val="00747E4B"/>
    <w:rsid w:val="00987079"/>
    <w:rsid w:val="00A90D1B"/>
    <w:rsid w:val="00B835D0"/>
    <w:rsid w:val="00C64575"/>
    <w:rsid w:val="00C754EC"/>
    <w:rsid w:val="00D968C4"/>
    <w:rsid w:val="00DE18C5"/>
    <w:rsid w:val="00E70EB5"/>
    <w:rsid w:val="00E83C6E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13</cp:revision>
  <cp:lastPrinted>2015-10-29T10:38:00Z</cp:lastPrinted>
  <dcterms:created xsi:type="dcterms:W3CDTF">2014-11-06T06:40:00Z</dcterms:created>
  <dcterms:modified xsi:type="dcterms:W3CDTF">2015-10-29T10:39:00Z</dcterms:modified>
</cp:coreProperties>
</file>