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19.12.2016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80-р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с.Большой Бейсуг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>плане мероприятий по противодействию коррупции в администрации Большебейсугского сельского поселения Брюховецкого района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Calibri" w:hAnsi="Times New Roman" w:cs="Times New Roman"/>
          <w:b/>
          <w:sz w:val="28"/>
          <w:szCs w:val="28"/>
        </w:rPr>
        <w:t>на 2017 год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 декабря 2008 № 273-ФЗ «О противодействии коррупции», указом Президента Российской Федерации от 13 апреля 2010 года № 460 «О национальной стратегии противодействия коррупции», в целях противодействия коррупции на территории Большебейсугского сельского поселения Брюховецкого района и устранения причин, ее порождающих: 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 в администрации Большебейсугского сельского поселения Брюховецкого района на 2017 год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643A" w:rsidRPr="00EB643A" w:rsidRDefault="00EB643A" w:rsidP="00EB64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Pr="00EB6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 В.П.Рыльковой разместить распоряжение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 В.В.Погородний</w:t>
      </w:r>
    </w:p>
    <w:p w:rsid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643A" w:rsidSect="00EB643A">
          <w:headerReference w:type="default" r:id="rId7"/>
          <w:pgSz w:w="11900" w:h="16800"/>
          <w:pgMar w:top="1134" w:right="567" w:bottom="1134" w:left="1701" w:header="1701" w:footer="720" w:gutter="0"/>
          <w:cols w:space="720"/>
          <w:noEndnote/>
          <w:titlePg/>
          <w:docGrid w:linePitch="326"/>
        </w:sectPr>
      </w:pPr>
    </w:p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19.12.2017 № 80-р</w:t>
      </w:r>
      <w:bookmarkStart w:id="0" w:name="_GoBack"/>
      <w:bookmarkEnd w:id="0"/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A19F1">
        <w:rPr>
          <w:rFonts w:ascii="Times New Roman" w:hAnsi="Times New Roman"/>
          <w:b/>
          <w:sz w:val="28"/>
          <w:szCs w:val="28"/>
        </w:rPr>
        <w:t>Большебейсугского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2017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835"/>
        <w:gridCol w:w="3402"/>
      </w:tblGrid>
      <w:tr w:rsidR="00870A98" w:rsidRPr="00870A98" w:rsidTr="00383525">
        <w:trPr>
          <w:trHeight w:val="596"/>
          <w:tblHeader/>
        </w:trPr>
        <w:tc>
          <w:tcPr>
            <w:tcW w:w="1101" w:type="dxa"/>
          </w:tcPr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9A0D77" w:rsidRPr="00870A98" w:rsidRDefault="008D7E05" w:rsidP="008D7E0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</w:tcPr>
          <w:p w:rsidR="00870A98" w:rsidRPr="00870A98" w:rsidRDefault="00FA19ED" w:rsidP="008D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BF2CE0">
        <w:tc>
          <w:tcPr>
            <w:tcW w:w="15593" w:type="dxa"/>
            <w:gridSpan w:val="4"/>
          </w:tcPr>
          <w:p w:rsidR="008D7E05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7F3EF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C262C2" w:rsidRPr="007F3EF1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</w:p>
          <w:p w:rsidR="008D7E05" w:rsidRPr="007F3EF1" w:rsidRDefault="00C262C2" w:rsidP="007F3EF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9A0D77">
        <w:tc>
          <w:tcPr>
            <w:tcW w:w="1101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8D7E05" w:rsidRPr="007030FE" w:rsidRDefault="00E45D4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муниципальных учреждениях, направленных на  достижение конкретных результатов</w:t>
            </w:r>
          </w:p>
        </w:tc>
        <w:tc>
          <w:tcPr>
            <w:tcW w:w="2835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D7338F">
        <w:trPr>
          <w:trHeight w:val="1455"/>
        </w:trPr>
        <w:tc>
          <w:tcPr>
            <w:tcW w:w="1101" w:type="dxa"/>
          </w:tcPr>
          <w:p w:rsidR="008D7E05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D7338F" w:rsidRPr="00870A98" w:rsidRDefault="008D7E05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835" w:type="dxa"/>
          </w:tcPr>
          <w:p w:rsidR="008D7E05" w:rsidRPr="00870A98" w:rsidRDefault="008D7E05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9A0D77">
        <w:trPr>
          <w:trHeight w:val="345"/>
        </w:trPr>
        <w:tc>
          <w:tcPr>
            <w:tcW w:w="1101" w:type="dxa"/>
          </w:tcPr>
          <w:p w:rsidR="00D7338F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D7338F" w:rsidRDefault="00D7338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338F" w:rsidRPr="009177F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2 категории С.А.Ещенко</w:t>
            </w:r>
          </w:p>
        </w:tc>
      </w:tr>
      <w:tr w:rsidR="008D7E05" w:rsidRPr="00870A98" w:rsidTr="00BF2CE0">
        <w:tc>
          <w:tcPr>
            <w:tcW w:w="15593" w:type="dxa"/>
            <w:gridSpan w:val="4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835" w:type="dxa"/>
          </w:tcPr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8F34A4">
        <w:trPr>
          <w:trHeight w:val="142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B8515A" w:rsidRDefault="00863E9B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8F34A4">
        <w:trPr>
          <w:trHeight w:val="13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B8515A" w:rsidRPr="00870A98" w:rsidRDefault="00B8515A" w:rsidP="00C8444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835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21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B8515A" w:rsidRDefault="00B8515A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55" w:type="dxa"/>
          </w:tcPr>
          <w:p w:rsidR="00B8515A" w:rsidRDefault="00F65831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831">
              <w:rPr>
                <w:rFonts w:ascii="Times New Roman" w:hAnsi="Times New Roman"/>
                <w:sz w:val="26"/>
                <w:szCs w:val="26"/>
              </w:rPr>
              <w:t>Принятие мер, направленных на выявление случаев несоблюдения лицами, замещающими муниципальные должности и должности муниципальной службы, требований о предотвращении или урегулировании конфликта интересо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C262C2" w:rsidRPr="00F65831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B8515A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55" w:type="dxa"/>
          </w:tcPr>
          <w:p w:rsidR="00B8515A" w:rsidRDefault="007030FE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выполнением муниципальными служащими 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2266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55" w:type="dxa"/>
          </w:tcPr>
          <w:p w:rsidR="00B8515A" w:rsidRPr="00870A98" w:rsidRDefault="00362545" w:rsidP="009177F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B8515A" w:rsidRPr="00870A98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</w:tc>
      </w:tr>
      <w:tr w:rsidR="00B8515A" w:rsidRPr="00870A98" w:rsidTr="009A0D77">
        <w:trPr>
          <w:trHeight w:val="27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B8515A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 соответствующих мер ответственности 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</w:t>
            </w:r>
          </w:p>
          <w:p w:rsidR="00FC51E0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125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признание утратившими силу (отмена)  муниципальных нормативных правовых актов, направленных на устранение нарушений, выявленных при мониторинге 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2835" w:type="dxa"/>
          </w:tcPr>
          <w:p w:rsidR="00B8515A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430A2B">
        <w:trPr>
          <w:trHeight w:val="305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55" w:type="dxa"/>
          </w:tcPr>
          <w:p w:rsidR="00C262C2" w:rsidRPr="00870A98" w:rsidRDefault="009177F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 принятие мер ответственности,  в отношении должностных лиц, действия (бездействия) которых признаны решением суда  незаконными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D7338F">
        <w:trPr>
          <w:trHeight w:val="1200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последствий, наступивших вследствие  принятия ненормативного правового акта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специалисты администрации</w:t>
            </w:r>
          </w:p>
        </w:tc>
      </w:tr>
      <w:tr w:rsidR="009177F8" w:rsidRPr="00870A98" w:rsidTr="009A0D77">
        <w:trPr>
          <w:trHeight w:val="285"/>
        </w:trPr>
        <w:tc>
          <w:tcPr>
            <w:tcW w:w="1101" w:type="dxa"/>
          </w:tcPr>
          <w:p w:rsidR="009177F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7B5ABB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</w:t>
            </w:r>
          </w:p>
          <w:p w:rsidR="00FC51E0" w:rsidRPr="007B5ABB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С.А.Ещенко</w:t>
            </w:r>
          </w:p>
        </w:tc>
      </w:tr>
      <w:tr w:rsidR="009177F8" w:rsidRPr="00870A98" w:rsidTr="00BF2CE0">
        <w:tc>
          <w:tcPr>
            <w:tcW w:w="15593" w:type="dxa"/>
            <w:gridSpan w:val="4"/>
          </w:tcPr>
          <w:p w:rsidR="009177F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6722C7">
        <w:trPr>
          <w:trHeight w:val="316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Большебейсугском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835" w:type="dxa"/>
          </w:tcPr>
          <w:p w:rsidR="009177F8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9177F8" w:rsidRDefault="007E6F1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сайте администрации Большебейсугского сельского поселения Брюховецкого района 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E45D4F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 В.П.Рылькова</w:t>
            </w:r>
          </w:p>
        </w:tc>
      </w:tr>
      <w:tr w:rsidR="009177F8" w:rsidRPr="00870A98" w:rsidTr="009A0D77">
        <w:trPr>
          <w:trHeight w:val="20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В.П.Рылькова</w:t>
            </w:r>
          </w:p>
        </w:tc>
      </w:tr>
      <w:tr w:rsidR="009177F8" w:rsidRPr="00870A98" w:rsidTr="009A0D77">
        <w:trPr>
          <w:trHeight w:val="3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>формации о финансовом состоянии муниципального унитарного 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</w:tbl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                                       В.В.Погородний</w:t>
      </w:r>
    </w:p>
    <w:sectPr w:rsidR="00870A98" w:rsidRPr="00870A98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95" w:rsidRDefault="00785C95" w:rsidP="005A6BFE">
      <w:pPr>
        <w:spacing w:after="0" w:line="240" w:lineRule="auto"/>
      </w:pPr>
      <w:r>
        <w:separator/>
      </w:r>
    </w:p>
  </w:endnote>
  <w:endnote w:type="continuationSeparator" w:id="0">
    <w:p w:rsidR="00785C95" w:rsidRDefault="00785C95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95" w:rsidRDefault="00785C95" w:rsidP="005A6BFE">
      <w:pPr>
        <w:spacing w:after="0" w:line="240" w:lineRule="auto"/>
      </w:pPr>
      <w:r>
        <w:separator/>
      </w:r>
    </w:p>
  </w:footnote>
  <w:footnote w:type="continuationSeparator" w:id="0">
    <w:p w:rsidR="00785C95" w:rsidRDefault="00785C95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0F7998" w:rsidRDefault="004567C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F7998">
      <w:rPr>
        <w:rFonts w:ascii="Times New Roman" w:hAnsi="Times New Roman" w:cs="Times New Roman"/>
        <w:sz w:val="24"/>
        <w:szCs w:val="24"/>
      </w:rPr>
      <w:fldChar w:fldCharType="begin"/>
    </w:r>
    <w:r w:rsidRPr="000F7998">
      <w:rPr>
        <w:rFonts w:ascii="Times New Roman" w:hAnsi="Times New Roman" w:cs="Times New Roman"/>
        <w:sz w:val="24"/>
        <w:szCs w:val="24"/>
      </w:rPr>
      <w:instrText>PAGE   \* MERGEFORMAT</w:instrText>
    </w:r>
    <w:r w:rsidRPr="000F7998">
      <w:rPr>
        <w:rFonts w:ascii="Times New Roman" w:hAnsi="Times New Roman" w:cs="Times New Roman"/>
        <w:sz w:val="24"/>
        <w:szCs w:val="24"/>
      </w:rPr>
      <w:fldChar w:fldCharType="separate"/>
    </w:r>
    <w:r w:rsidR="00EB643A">
      <w:rPr>
        <w:rFonts w:ascii="Times New Roman" w:hAnsi="Times New Roman" w:cs="Times New Roman"/>
        <w:noProof/>
        <w:sz w:val="24"/>
        <w:szCs w:val="24"/>
      </w:rPr>
      <w:t>8</w:t>
    </w:r>
    <w:r w:rsidRPr="000F7998">
      <w:rPr>
        <w:rFonts w:ascii="Times New Roman" w:hAnsi="Times New Roman" w:cs="Times New Roman"/>
        <w:sz w:val="24"/>
        <w:szCs w:val="24"/>
      </w:rPr>
      <w:fldChar w:fldCharType="end"/>
    </w:r>
  </w:p>
  <w:p w:rsidR="00B602C4" w:rsidRDefault="00785C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0F"/>
    <w:rsid w:val="0002270F"/>
    <w:rsid w:val="00046AED"/>
    <w:rsid w:val="00053ADD"/>
    <w:rsid w:val="0006043D"/>
    <w:rsid w:val="000D3F9C"/>
    <w:rsid w:val="000F7998"/>
    <w:rsid w:val="00102896"/>
    <w:rsid w:val="001706F2"/>
    <w:rsid w:val="001D2254"/>
    <w:rsid w:val="002332EE"/>
    <w:rsid w:val="002346F2"/>
    <w:rsid w:val="00234983"/>
    <w:rsid w:val="002405FA"/>
    <w:rsid w:val="0027059D"/>
    <w:rsid w:val="00271000"/>
    <w:rsid w:val="002A717C"/>
    <w:rsid w:val="00305002"/>
    <w:rsid w:val="00362545"/>
    <w:rsid w:val="00383525"/>
    <w:rsid w:val="003858E7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F69"/>
    <w:rsid w:val="004B5E36"/>
    <w:rsid w:val="00540863"/>
    <w:rsid w:val="00544A2D"/>
    <w:rsid w:val="0057520F"/>
    <w:rsid w:val="005A6BFE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4B40"/>
    <w:rsid w:val="006B3D7B"/>
    <w:rsid w:val="006F5589"/>
    <w:rsid w:val="007030FE"/>
    <w:rsid w:val="00770E6B"/>
    <w:rsid w:val="00784DF7"/>
    <w:rsid w:val="00785C95"/>
    <w:rsid w:val="00795206"/>
    <w:rsid w:val="007B5ABB"/>
    <w:rsid w:val="007C219B"/>
    <w:rsid w:val="007E6F18"/>
    <w:rsid w:val="007F3EF1"/>
    <w:rsid w:val="00863E9B"/>
    <w:rsid w:val="00870A98"/>
    <w:rsid w:val="0087498F"/>
    <w:rsid w:val="008826C7"/>
    <w:rsid w:val="008A19F1"/>
    <w:rsid w:val="008B1885"/>
    <w:rsid w:val="008D7E05"/>
    <w:rsid w:val="008E26C6"/>
    <w:rsid w:val="008E6796"/>
    <w:rsid w:val="008F34A4"/>
    <w:rsid w:val="009001A2"/>
    <w:rsid w:val="009177F8"/>
    <w:rsid w:val="00923091"/>
    <w:rsid w:val="0099550F"/>
    <w:rsid w:val="009A0D77"/>
    <w:rsid w:val="009C2F5B"/>
    <w:rsid w:val="00A059DB"/>
    <w:rsid w:val="00A31465"/>
    <w:rsid w:val="00A436A0"/>
    <w:rsid w:val="00A520B5"/>
    <w:rsid w:val="00A63A2D"/>
    <w:rsid w:val="00A679D0"/>
    <w:rsid w:val="00AB62F8"/>
    <w:rsid w:val="00AB7993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F2CE0"/>
    <w:rsid w:val="00C262C2"/>
    <w:rsid w:val="00C41CBF"/>
    <w:rsid w:val="00C653E1"/>
    <w:rsid w:val="00C6765D"/>
    <w:rsid w:val="00C93129"/>
    <w:rsid w:val="00CD198E"/>
    <w:rsid w:val="00D02D32"/>
    <w:rsid w:val="00D4089C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643A"/>
    <w:rsid w:val="00F34532"/>
    <w:rsid w:val="00F44D6F"/>
    <w:rsid w:val="00F65831"/>
    <w:rsid w:val="00F6789F"/>
    <w:rsid w:val="00F83AAC"/>
    <w:rsid w:val="00FA19ED"/>
    <w:rsid w:val="00FB6945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Валентина Рылькова</cp:lastModifiedBy>
  <cp:revision>5</cp:revision>
  <cp:lastPrinted>2016-12-25T11:38:00Z</cp:lastPrinted>
  <dcterms:created xsi:type="dcterms:W3CDTF">2016-12-24T12:53:00Z</dcterms:created>
  <dcterms:modified xsi:type="dcterms:W3CDTF">2017-04-24T15:42:00Z</dcterms:modified>
</cp:coreProperties>
</file>